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79" w:rsidRDefault="00FB2E79" w:rsidP="00AF7EA2">
      <w:pPr>
        <w:rPr>
          <w:b/>
          <w:sz w:val="32"/>
          <w:szCs w:val="25"/>
        </w:rPr>
      </w:pPr>
    </w:p>
    <w:p w:rsidR="00FB2E79" w:rsidRDefault="0039397F" w:rsidP="00AF7EA2">
      <w:pPr>
        <w:jc w:val="center"/>
        <w:rPr>
          <w:b/>
          <w:sz w:val="32"/>
          <w:szCs w:val="25"/>
        </w:rPr>
      </w:pPr>
      <w:r>
        <w:rPr>
          <w:b/>
          <w:sz w:val="32"/>
          <w:szCs w:val="25"/>
        </w:rPr>
        <w:t>TAHSİS SÖZLEŞMESİ</w:t>
      </w:r>
      <w:r w:rsidR="00B54AC5">
        <w:rPr>
          <w:b/>
          <w:sz w:val="32"/>
          <w:szCs w:val="25"/>
        </w:rPr>
        <w:t xml:space="preserve"> TASARISI</w:t>
      </w:r>
    </w:p>
    <w:p w:rsidR="00FB2E79" w:rsidRDefault="0039397F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MADDE 1:TARAFLAR</w:t>
      </w:r>
    </w:p>
    <w:p w:rsidR="00FB2E79" w:rsidRDefault="0039397F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Bu sözleşme; bir tarafta İSTANBUL İKİTELLİ ORGANİZE SANAYİ BÖLGESİ (bundan sonra İOSB olarak anılacaktır.) ile diğer tarafta </w:t>
      </w:r>
      <w:proofErr w:type="gramStart"/>
      <w:r w:rsidR="00B54AC5">
        <w:rPr>
          <w:sz w:val="25"/>
          <w:szCs w:val="25"/>
        </w:rPr>
        <w:t>……………………………………………………..</w:t>
      </w:r>
      <w:proofErr w:type="gramEnd"/>
      <w:r>
        <w:rPr>
          <w:sz w:val="25"/>
          <w:szCs w:val="25"/>
        </w:rPr>
        <w:t>(bundan sonra FİRMA olarak anılacaktır) arasında aşağıda yazılı şartlar dahilinde akdedilmiştir.</w:t>
      </w:r>
    </w:p>
    <w:p w:rsidR="00FB2E79" w:rsidRDefault="0039397F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MADDE 2: TANIMLAMALAR </w:t>
      </w:r>
    </w:p>
    <w:p w:rsidR="00FB2E79" w:rsidRDefault="0039397F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İşbu tahsis sözleşmesi, kısaca SÖZLEŞME diye, İOSB ve FİRMA kısaca TARAFLAR diye anılacaktır. </w:t>
      </w:r>
    </w:p>
    <w:p w:rsidR="00FB2E79" w:rsidRDefault="0039397F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MADDE 3: TARAFLARA AİT BİLGİLER</w:t>
      </w:r>
    </w:p>
    <w:p w:rsidR="00FB2E79" w:rsidRDefault="0039397F">
      <w:pPr>
        <w:ind w:firstLine="708"/>
        <w:jc w:val="both"/>
        <w:rPr>
          <w:sz w:val="25"/>
          <w:szCs w:val="25"/>
        </w:rPr>
      </w:pPr>
      <w:r>
        <w:rPr>
          <w:b/>
          <w:sz w:val="25"/>
          <w:szCs w:val="25"/>
        </w:rPr>
        <w:t>3.1</w:t>
      </w:r>
      <w:r w:rsidR="004B4C32">
        <w:rPr>
          <w:sz w:val="25"/>
          <w:szCs w:val="25"/>
        </w:rPr>
        <w:t>.</w:t>
      </w:r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İOSB’nin</w:t>
      </w:r>
      <w:proofErr w:type="spellEnd"/>
      <w:r>
        <w:rPr>
          <w:sz w:val="25"/>
          <w:szCs w:val="25"/>
        </w:rPr>
        <w:t xml:space="preserve"> </w:t>
      </w:r>
    </w:p>
    <w:p w:rsidR="00FB2E79" w:rsidRDefault="0039397F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Adresi: İkitelli </w:t>
      </w:r>
      <w:proofErr w:type="spellStart"/>
      <w:r>
        <w:rPr>
          <w:sz w:val="25"/>
          <w:szCs w:val="25"/>
        </w:rPr>
        <w:t>Osb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mah.</w:t>
      </w:r>
      <w:proofErr w:type="spellEnd"/>
      <w:r>
        <w:rPr>
          <w:sz w:val="25"/>
          <w:szCs w:val="25"/>
        </w:rPr>
        <w:t xml:space="preserve"> Süleyman Demirel Bulvarı No:16 </w:t>
      </w:r>
      <w:proofErr w:type="spellStart"/>
      <w:r>
        <w:rPr>
          <w:sz w:val="25"/>
          <w:szCs w:val="25"/>
        </w:rPr>
        <w:t>Başakşehir</w:t>
      </w:r>
      <w:proofErr w:type="spellEnd"/>
      <w:r>
        <w:rPr>
          <w:sz w:val="25"/>
          <w:szCs w:val="25"/>
        </w:rPr>
        <w:t xml:space="preserve"> /İSTANBUL </w:t>
      </w:r>
    </w:p>
    <w:p w:rsidR="00FB2E79" w:rsidRDefault="0039397F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İKİTELLİ V.D</w:t>
      </w:r>
      <w:proofErr w:type="gramStart"/>
      <w:r>
        <w:rPr>
          <w:sz w:val="25"/>
          <w:szCs w:val="25"/>
        </w:rPr>
        <w:t>.:</w:t>
      </w:r>
      <w:proofErr w:type="gramEnd"/>
      <w:r>
        <w:rPr>
          <w:sz w:val="25"/>
          <w:szCs w:val="25"/>
        </w:rPr>
        <w:t xml:space="preserve"> 481 002 6029</w:t>
      </w:r>
    </w:p>
    <w:p w:rsidR="00FB2E79" w:rsidRDefault="0039397F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Telefon Numarası: 444 36 72</w:t>
      </w:r>
    </w:p>
    <w:p w:rsidR="00FB2E79" w:rsidRDefault="0039397F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Elektronik Posta Adresi: </w:t>
      </w:r>
      <w:hyperlink r:id="rId8">
        <w:r>
          <w:rPr>
            <w:rStyle w:val="nternetBalants"/>
            <w:color w:val="auto"/>
            <w:sz w:val="25"/>
            <w:szCs w:val="25"/>
          </w:rPr>
          <w:t>iosb@iosb.org.tr</w:t>
        </w:r>
      </w:hyperlink>
    </w:p>
    <w:p w:rsidR="00FB2E79" w:rsidRDefault="0039397F">
      <w:pPr>
        <w:ind w:firstLine="708"/>
        <w:jc w:val="both"/>
        <w:rPr>
          <w:sz w:val="25"/>
          <w:szCs w:val="25"/>
        </w:rPr>
      </w:pPr>
      <w:r>
        <w:rPr>
          <w:b/>
          <w:sz w:val="25"/>
          <w:szCs w:val="25"/>
        </w:rPr>
        <w:t>3.2</w:t>
      </w:r>
      <w:r w:rsidR="004B4C32">
        <w:rPr>
          <w:sz w:val="25"/>
          <w:szCs w:val="25"/>
        </w:rPr>
        <w:t>.</w:t>
      </w:r>
      <w:r>
        <w:rPr>
          <w:b/>
          <w:sz w:val="25"/>
          <w:szCs w:val="25"/>
        </w:rPr>
        <w:t xml:space="preserve"> </w:t>
      </w:r>
      <w:proofErr w:type="spellStart"/>
      <w:r w:rsidR="00D06B5F">
        <w:rPr>
          <w:sz w:val="25"/>
          <w:szCs w:val="25"/>
        </w:rPr>
        <w:t>FİRMA’nı</w:t>
      </w:r>
      <w:r>
        <w:rPr>
          <w:sz w:val="25"/>
          <w:szCs w:val="25"/>
        </w:rPr>
        <w:t>n</w:t>
      </w:r>
      <w:proofErr w:type="spellEnd"/>
      <w:r>
        <w:rPr>
          <w:sz w:val="25"/>
          <w:szCs w:val="25"/>
        </w:rPr>
        <w:t xml:space="preserve"> </w:t>
      </w:r>
    </w:p>
    <w:p w:rsidR="00FB2E79" w:rsidRDefault="0039397F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Adresi: </w:t>
      </w:r>
      <w:proofErr w:type="gramStart"/>
      <w:r w:rsidR="00B54AC5">
        <w:rPr>
          <w:sz w:val="25"/>
          <w:szCs w:val="25"/>
        </w:rPr>
        <w:t>………………………………..</w:t>
      </w:r>
      <w:proofErr w:type="gramEnd"/>
    </w:p>
    <w:p w:rsidR="00FB2E79" w:rsidRDefault="00B54AC5">
      <w:pPr>
        <w:ind w:firstLine="708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……………….</w:t>
      </w:r>
      <w:r w:rsidR="0039397F">
        <w:rPr>
          <w:sz w:val="25"/>
          <w:szCs w:val="25"/>
        </w:rPr>
        <w:t>.:</w:t>
      </w:r>
      <w:proofErr w:type="gramEnd"/>
      <w:r w:rsidR="0039397F">
        <w:rPr>
          <w:sz w:val="25"/>
          <w:szCs w:val="25"/>
        </w:rPr>
        <w:t xml:space="preserve"> </w:t>
      </w:r>
      <w:r>
        <w:rPr>
          <w:sz w:val="25"/>
          <w:szCs w:val="25"/>
        </w:rPr>
        <w:t>…………………..</w:t>
      </w:r>
    </w:p>
    <w:p w:rsidR="00FB2E79" w:rsidRDefault="0039397F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Telefon Numarası: </w:t>
      </w:r>
      <w:proofErr w:type="gramStart"/>
      <w:r w:rsidR="00B54AC5">
        <w:rPr>
          <w:sz w:val="25"/>
          <w:szCs w:val="25"/>
        </w:rPr>
        <w:t>……………………….</w:t>
      </w:r>
      <w:proofErr w:type="gramEnd"/>
    </w:p>
    <w:p w:rsidR="00FB2E79" w:rsidRDefault="0039397F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Elektronik Posta Adresi: </w:t>
      </w:r>
      <w:proofErr w:type="gramStart"/>
      <w:r w:rsidR="00B54AC5">
        <w:rPr>
          <w:sz w:val="25"/>
          <w:szCs w:val="25"/>
        </w:rPr>
        <w:t>………………………….</w:t>
      </w:r>
      <w:proofErr w:type="gramEnd"/>
    </w:p>
    <w:p w:rsidR="00FB2E79" w:rsidRDefault="0039397F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MADDE 4: SÖZLEŞMENİN KONUSU</w:t>
      </w:r>
    </w:p>
    <w:p w:rsidR="00AF7EA2" w:rsidRDefault="0039397F" w:rsidP="00D06B5F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İOSB sorumluluğundaki ekli krokide gösterilen 422 adet elektrik direklerinin reklam alanları olarak kullanılmasına ilişkin esaslar işbu sözleşmenin konusunu teşkil etmektedir.</w:t>
      </w:r>
    </w:p>
    <w:p w:rsidR="00FB2E79" w:rsidRDefault="0039397F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MADDE 5: SORUMLULUK VE ÖZEL HÜKÜMLER</w:t>
      </w:r>
    </w:p>
    <w:p w:rsidR="00FB2E79" w:rsidRDefault="0039397F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ab/>
      </w:r>
      <w:proofErr w:type="gramStart"/>
      <w:r>
        <w:rPr>
          <w:b/>
          <w:sz w:val="25"/>
          <w:szCs w:val="25"/>
        </w:rPr>
        <w:t>5.1</w:t>
      </w:r>
      <w:r w:rsidR="004B4C32">
        <w:rPr>
          <w:sz w:val="25"/>
          <w:szCs w:val="25"/>
        </w:rPr>
        <w:t xml:space="preserve">. </w:t>
      </w:r>
      <w:r>
        <w:rPr>
          <w:sz w:val="25"/>
          <w:szCs w:val="25"/>
        </w:rPr>
        <w:t xml:space="preserve">FİRMA elemanlarının görev alanı içerisinde görev yaptığı sırada, </w:t>
      </w:r>
      <w:r w:rsidR="00C71AD3">
        <w:rPr>
          <w:sz w:val="25"/>
          <w:szCs w:val="25"/>
        </w:rPr>
        <w:t>yüksekte çalışmalarını sağlayacak belge ve izinlerin firmaya ait olduğu</w:t>
      </w:r>
      <w:r w:rsidR="005A64B7">
        <w:rPr>
          <w:sz w:val="25"/>
          <w:szCs w:val="25"/>
        </w:rPr>
        <w:t>nu</w:t>
      </w:r>
      <w:r w:rsidR="00C71AD3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kastından veya </w:t>
      </w:r>
      <w:r>
        <w:rPr>
          <w:sz w:val="25"/>
          <w:szCs w:val="25"/>
        </w:rPr>
        <w:lastRenderedPageBreak/>
        <w:t xml:space="preserve">kusurundan </w:t>
      </w:r>
      <w:r w:rsidR="00E7279D">
        <w:rPr>
          <w:sz w:val="25"/>
          <w:szCs w:val="25"/>
        </w:rPr>
        <w:t>kaynaklanan nedenlerle</w:t>
      </w:r>
      <w:r w:rsidR="0014109F">
        <w:rPr>
          <w:sz w:val="25"/>
          <w:szCs w:val="25"/>
        </w:rPr>
        <w:t xml:space="preserve"> veya direklere asılan ilan aparatları ile reklam görsellerinin her ne şekilde olursa olsun</w:t>
      </w:r>
      <w:r w:rsidR="00E7279D">
        <w:rPr>
          <w:sz w:val="25"/>
          <w:szCs w:val="25"/>
        </w:rPr>
        <w:t xml:space="preserve"> İOSB </w:t>
      </w:r>
      <w:r w:rsidR="0014109F">
        <w:rPr>
          <w:sz w:val="25"/>
          <w:szCs w:val="25"/>
        </w:rPr>
        <w:t>ve/veya 3.kişilere</w:t>
      </w:r>
      <w:r>
        <w:rPr>
          <w:sz w:val="25"/>
          <w:szCs w:val="25"/>
        </w:rPr>
        <w:t xml:space="preserve"> </w:t>
      </w:r>
      <w:r w:rsidR="0014109F">
        <w:rPr>
          <w:sz w:val="25"/>
          <w:szCs w:val="25"/>
        </w:rPr>
        <w:t xml:space="preserve">maddi veya manevi </w:t>
      </w:r>
      <w:r>
        <w:rPr>
          <w:sz w:val="25"/>
          <w:szCs w:val="25"/>
        </w:rPr>
        <w:t>zarar</w:t>
      </w:r>
      <w:r w:rsidR="0014109F">
        <w:rPr>
          <w:sz w:val="25"/>
          <w:szCs w:val="25"/>
        </w:rPr>
        <w:t xml:space="preserve"> vermesi </w:t>
      </w:r>
      <w:r>
        <w:rPr>
          <w:sz w:val="25"/>
          <w:szCs w:val="25"/>
        </w:rPr>
        <w:t>durumunda bu zarardan FİRMA sorumlu olduğunu ve tazminini peşinen kabul ve taahhüt eder.</w:t>
      </w:r>
      <w:proofErr w:type="gramEnd"/>
    </w:p>
    <w:p w:rsidR="00FB2E79" w:rsidRDefault="0039397F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ab/>
        <w:t>5.2</w:t>
      </w:r>
      <w:r w:rsidR="004B4C32">
        <w:rPr>
          <w:b/>
          <w:sz w:val="25"/>
          <w:szCs w:val="25"/>
        </w:rPr>
        <w:t xml:space="preserve">.  </w:t>
      </w:r>
      <w:r>
        <w:rPr>
          <w:sz w:val="25"/>
          <w:szCs w:val="25"/>
        </w:rPr>
        <w:t>Reklam ile ilgili olacak / olan vergi ödemesi Firmaya aittir.</w:t>
      </w:r>
    </w:p>
    <w:p w:rsidR="00FB2E79" w:rsidRDefault="0039397F">
      <w:pPr>
        <w:ind w:firstLine="708"/>
        <w:jc w:val="both"/>
        <w:rPr>
          <w:sz w:val="25"/>
          <w:szCs w:val="25"/>
        </w:rPr>
      </w:pPr>
      <w:r>
        <w:rPr>
          <w:b/>
          <w:sz w:val="25"/>
          <w:szCs w:val="25"/>
        </w:rPr>
        <w:t>5.3</w:t>
      </w:r>
      <w:r w:rsidR="004B4C32">
        <w:rPr>
          <w:b/>
          <w:sz w:val="25"/>
          <w:szCs w:val="25"/>
        </w:rPr>
        <w:t>.</w:t>
      </w:r>
      <w:r>
        <w:rPr>
          <w:b/>
          <w:sz w:val="25"/>
          <w:szCs w:val="25"/>
        </w:rPr>
        <w:t xml:space="preserve"> </w:t>
      </w:r>
      <w:r w:rsidR="00113615">
        <w:rPr>
          <w:sz w:val="25"/>
          <w:szCs w:val="25"/>
        </w:rPr>
        <w:t>FİRMA</w:t>
      </w:r>
      <w:r>
        <w:rPr>
          <w:sz w:val="25"/>
          <w:szCs w:val="25"/>
        </w:rPr>
        <w:t xml:space="preserve"> işbu sözleşmeden doğan yükümlülük ve hakl</w:t>
      </w:r>
      <w:r w:rsidR="00113615">
        <w:rPr>
          <w:sz w:val="25"/>
          <w:szCs w:val="25"/>
        </w:rPr>
        <w:t>arını hiçbir şekilde devredemez ve alt kiracı kullanamaz.</w:t>
      </w:r>
    </w:p>
    <w:p w:rsidR="00FB2E79" w:rsidRDefault="0039397F">
      <w:pPr>
        <w:ind w:firstLine="708"/>
        <w:jc w:val="both"/>
        <w:rPr>
          <w:sz w:val="25"/>
          <w:szCs w:val="25"/>
        </w:rPr>
      </w:pPr>
      <w:r>
        <w:rPr>
          <w:b/>
          <w:sz w:val="25"/>
          <w:szCs w:val="25"/>
        </w:rPr>
        <w:t>5.4</w:t>
      </w:r>
      <w:r w:rsidR="004B4C32">
        <w:rPr>
          <w:b/>
          <w:sz w:val="25"/>
          <w:szCs w:val="25"/>
        </w:rPr>
        <w:t>.</w:t>
      </w:r>
      <w:r>
        <w:rPr>
          <w:b/>
          <w:sz w:val="25"/>
          <w:szCs w:val="25"/>
        </w:rPr>
        <w:t xml:space="preserve"> </w:t>
      </w:r>
      <w:r>
        <w:rPr>
          <w:sz w:val="25"/>
          <w:szCs w:val="25"/>
        </w:rPr>
        <w:t>Sözleşme süresi boyunca asılan reklam ve eklentilerinin bakım ve onarımı FİRMA tarafından yapılır.</w:t>
      </w:r>
    </w:p>
    <w:p w:rsidR="00113615" w:rsidRDefault="0039397F">
      <w:pPr>
        <w:ind w:firstLine="708"/>
        <w:jc w:val="both"/>
        <w:rPr>
          <w:sz w:val="25"/>
          <w:szCs w:val="25"/>
        </w:rPr>
      </w:pPr>
      <w:r>
        <w:rPr>
          <w:b/>
          <w:sz w:val="25"/>
          <w:szCs w:val="25"/>
        </w:rPr>
        <w:t>5.5</w:t>
      </w:r>
      <w:r w:rsidR="004B4C32">
        <w:rPr>
          <w:b/>
          <w:sz w:val="25"/>
          <w:szCs w:val="25"/>
        </w:rPr>
        <w:t>.</w:t>
      </w:r>
      <w:r>
        <w:rPr>
          <w:b/>
          <w:sz w:val="25"/>
          <w:szCs w:val="25"/>
        </w:rPr>
        <w:t xml:space="preserve"> </w:t>
      </w:r>
      <w:r w:rsidR="004B4C32">
        <w:rPr>
          <w:b/>
          <w:sz w:val="25"/>
          <w:szCs w:val="25"/>
        </w:rPr>
        <w:t xml:space="preserve"> </w:t>
      </w:r>
      <w:r w:rsidR="00113615">
        <w:rPr>
          <w:sz w:val="25"/>
          <w:szCs w:val="25"/>
        </w:rPr>
        <w:t xml:space="preserve">FİRMA </w:t>
      </w:r>
      <w:r>
        <w:rPr>
          <w:sz w:val="25"/>
          <w:szCs w:val="25"/>
        </w:rPr>
        <w:t>tarafından belirlenen reklamların siyasi içerikli</w:t>
      </w:r>
      <w:r w:rsidR="00113615">
        <w:rPr>
          <w:sz w:val="25"/>
          <w:szCs w:val="25"/>
        </w:rPr>
        <w:t xml:space="preserve"> reklam olması halinde İOSB Yönetim Kurulunca değerlendirme yapılacaktır.</w:t>
      </w:r>
    </w:p>
    <w:p w:rsidR="00FB2E79" w:rsidRDefault="0039397F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4B4C32">
        <w:rPr>
          <w:b/>
          <w:sz w:val="25"/>
          <w:szCs w:val="25"/>
        </w:rPr>
        <w:t xml:space="preserve">5.6. </w:t>
      </w:r>
      <w:r w:rsidR="00113615">
        <w:rPr>
          <w:sz w:val="25"/>
          <w:szCs w:val="25"/>
        </w:rPr>
        <w:t xml:space="preserve">FİRMA tarafından belirlenen reklamlar </w:t>
      </w:r>
      <w:r>
        <w:rPr>
          <w:sz w:val="25"/>
          <w:szCs w:val="25"/>
        </w:rPr>
        <w:t>Kamu Kurum ve Kuruluşlarının, özel ve tüzel kişiliklerin aleyhinde karalayıcı içerik taşımayacaktır.</w:t>
      </w:r>
    </w:p>
    <w:p w:rsidR="00FB2E79" w:rsidRDefault="00113615">
      <w:pPr>
        <w:ind w:firstLine="708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5.7</w:t>
      </w:r>
      <w:r w:rsidR="004B4C32">
        <w:rPr>
          <w:b/>
          <w:sz w:val="25"/>
          <w:szCs w:val="25"/>
        </w:rPr>
        <w:t xml:space="preserve">. </w:t>
      </w:r>
      <w:r>
        <w:rPr>
          <w:sz w:val="25"/>
          <w:szCs w:val="25"/>
        </w:rPr>
        <w:t>FİRMA s</w:t>
      </w:r>
      <w:r w:rsidR="0039397F">
        <w:rPr>
          <w:sz w:val="25"/>
          <w:szCs w:val="25"/>
        </w:rPr>
        <w:t>özleşmenin imzalanmasına müteakip sözleşmenin 6.</w:t>
      </w:r>
      <w:r w:rsidR="00E7279D">
        <w:rPr>
          <w:sz w:val="25"/>
          <w:szCs w:val="25"/>
        </w:rPr>
        <w:t xml:space="preserve"> </w:t>
      </w:r>
      <w:r w:rsidR="0039397F">
        <w:rPr>
          <w:sz w:val="25"/>
          <w:szCs w:val="25"/>
        </w:rPr>
        <w:t>maddesinde belirtilen net tahsis bedelinin % 6 oranına tekabül eden tutarda kesin ve süresiz teminat mektubunu</w:t>
      </w:r>
      <w:r w:rsidR="00E7279D">
        <w:rPr>
          <w:sz w:val="25"/>
          <w:szCs w:val="25"/>
        </w:rPr>
        <w:t xml:space="preserve"> 15</w:t>
      </w:r>
      <w:r w:rsidR="0039397F">
        <w:rPr>
          <w:sz w:val="25"/>
          <w:szCs w:val="25"/>
        </w:rPr>
        <w:t xml:space="preserve"> </w:t>
      </w:r>
      <w:r w:rsidR="00E7279D">
        <w:rPr>
          <w:sz w:val="25"/>
          <w:szCs w:val="25"/>
        </w:rPr>
        <w:t>(</w:t>
      </w:r>
      <w:proofErr w:type="spellStart"/>
      <w:r w:rsidR="0039397F">
        <w:rPr>
          <w:sz w:val="25"/>
          <w:szCs w:val="25"/>
        </w:rPr>
        <w:t>onbeş</w:t>
      </w:r>
      <w:proofErr w:type="spellEnd"/>
      <w:r w:rsidR="00E7279D">
        <w:rPr>
          <w:sz w:val="25"/>
          <w:szCs w:val="25"/>
        </w:rPr>
        <w:t>)</w:t>
      </w:r>
      <w:r w:rsidR="0039397F">
        <w:rPr>
          <w:sz w:val="25"/>
          <w:szCs w:val="25"/>
        </w:rPr>
        <w:t xml:space="preserve"> gün içerisinde </w:t>
      </w:r>
      <w:proofErr w:type="spellStart"/>
      <w:r w:rsidR="0039397F">
        <w:rPr>
          <w:sz w:val="25"/>
          <w:szCs w:val="25"/>
        </w:rPr>
        <w:t>İOSB’ye</w:t>
      </w:r>
      <w:proofErr w:type="spellEnd"/>
      <w:r w:rsidR="0039397F">
        <w:rPr>
          <w:sz w:val="25"/>
          <w:szCs w:val="25"/>
        </w:rPr>
        <w:t xml:space="preserve"> teslim edecektir.</w:t>
      </w:r>
    </w:p>
    <w:p w:rsidR="00FB2E79" w:rsidRDefault="00113615">
      <w:pPr>
        <w:ind w:firstLine="708"/>
        <w:jc w:val="both"/>
        <w:rPr>
          <w:sz w:val="25"/>
          <w:szCs w:val="25"/>
        </w:rPr>
      </w:pPr>
      <w:r>
        <w:rPr>
          <w:b/>
          <w:sz w:val="25"/>
          <w:szCs w:val="25"/>
        </w:rPr>
        <w:t>5.8</w:t>
      </w:r>
      <w:r w:rsidR="004B4C32">
        <w:rPr>
          <w:b/>
          <w:sz w:val="25"/>
          <w:szCs w:val="25"/>
        </w:rPr>
        <w:t xml:space="preserve">. </w:t>
      </w:r>
      <w:r>
        <w:rPr>
          <w:sz w:val="25"/>
          <w:szCs w:val="25"/>
        </w:rPr>
        <w:t>FİRMA</w:t>
      </w:r>
      <w:r w:rsidR="0039397F">
        <w:rPr>
          <w:sz w:val="25"/>
          <w:szCs w:val="25"/>
        </w:rPr>
        <w:t xml:space="preserve"> süre sonunda hiçbir ihtara gerek kalmaksızın reklam alanlarındaki kendisine ait malzemeleri ve ilan dokümanlarını eksiksiz bir şekilde kaldıracaktır.</w:t>
      </w:r>
    </w:p>
    <w:p w:rsidR="00FB2E79" w:rsidRDefault="00113615">
      <w:pPr>
        <w:ind w:firstLine="708"/>
        <w:jc w:val="both"/>
        <w:rPr>
          <w:sz w:val="25"/>
          <w:szCs w:val="25"/>
        </w:rPr>
      </w:pPr>
      <w:r>
        <w:rPr>
          <w:b/>
          <w:sz w:val="25"/>
          <w:szCs w:val="25"/>
        </w:rPr>
        <w:t>5.9</w:t>
      </w:r>
      <w:r w:rsidR="004B4C32">
        <w:rPr>
          <w:b/>
          <w:sz w:val="25"/>
          <w:szCs w:val="25"/>
        </w:rPr>
        <w:t xml:space="preserve">. </w:t>
      </w:r>
      <w:r w:rsidR="0039397F">
        <w:rPr>
          <w:sz w:val="25"/>
          <w:szCs w:val="25"/>
        </w:rPr>
        <w:t>FİRMA tarafından sözleşmenin 6.maddesinde kararlaştırılan tahsis bedeli süresi içerinde ödenmez ise İOSB tarafından sözle</w:t>
      </w:r>
      <w:r>
        <w:rPr>
          <w:sz w:val="25"/>
          <w:szCs w:val="25"/>
        </w:rPr>
        <w:t xml:space="preserve">şmenin </w:t>
      </w:r>
      <w:proofErr w:type="gramStart"/>
      <w:r>
        <w:rPr>
          <w:sz w:val="25"/>
          <w:szCs w:val="25"/>
        </w:rPr>
        <w:t>5.7</w:t>
      </w:r>
      <w:proofErr w:type="gramEnd"/>
      <w:r w:rsidR="00E7279D">
        <w:rPr>
          <w:sz w:val="25"/>
          <w:szCs w:val="25"/>
        </w:rPr>
        <w:t>-</w:t>
      </w:r>
      <w:r w:rsidR="0039397F">
        <w:rPr>
          <w:sz w:val="25"/>
          <w:szCs w:val="25"/>
        </w:rPr>
        <w:t xml:space="preserve"> maddesinde belirtilen teminat mektubu hiçbir ihtara ve ihbara gerek kalmaksızın nakde çevrilir.</w:t>
      </w:r>
    </w:p>
    <w:p w:rsidR="00366322" w:rsidRPr="00366322" w:rsidRDefault="004B4C32">
      <w:pPr>
        <w:ind w:firstLine="708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5.10. </w:t>
      </w:r>
      <w:r w:rsidR="00366322" w:rsidRPr="00366322">
        <w:rPr>
          <w:sz w:val="25"/>
          <w:szCs w:val="25"/>
        </w:rPr>
        <w:t xml:space="preserve">FİRMA sözleşmenin imzalanmasından sonra 3.şahıs sorumluluk sigortasını </w:t>
      </w:r>
      <w:proofErr w:type="spellStart"/>
      <w:r w:rsidR="00366322" w:rsidRPr="00366322">
        <w:rPr>
          <w:sz w:val="25"/>
          <w:szCs w:val="25"/>
        </w:rPr>
        <w:t>İOSB’ye</w:t>
      </w:r>
      <w:proofErr w:type="spellEnd"/>
      <w:r w:rsidR="00366322" w:rsidRPr="00366322">
        <w:rPr>
          <w:sz w:val="25"/>
          <w:szCs w:val="25"/>
        </w:rPr>
        <w:t xml:space="preserve"> teslim edecektir.</w:t>
      </w:r>
    </w:p>
    <w:p w:rsidR="00FB2E79" w:rsidRDefault="00366322">
      <w:pPr>
        <w:ind w:firstLine="708"/>
        <w:jc w:val="both"/>
        <w:rPr>
          <w:sz w:val="25"/>
          <w:szCs w:val="25"/>
        </w:rPr>
      </w:pPr>
      <w:r>
        <w:rPr>
          <w:b/>
          <w:sz w:val="25"/>
          <w:szCs w:val="25"/>
        </w:rPr>
        <w:t>5.11</w:t>
      </w:r>
      <w:r w:rsidR="004B4C32">
        <w:rPr>
          <w:b/>
          <w:sz w:val="25"/>
          <w:szCs w:val="25"/>
        </w:rPr>
        <w:t xml:space="preserve">. </w:t>
      </w:r>
      <w:r w:rsidR="00113615">
        <w:rPr>
          <w:sz w:val="25"/>
          <w:szCs w:val="25"/>
        </w:rPr>
        <w:t>FİRMA</w:t>
      </w:r>
      <w:r w:rsidR="0039397F">
        <w:rPr>
          <w:sz w:val="25"/>
          <w:szCs w:val="25"/>
        </w:rPr>
        <w:t xml:space="preserve"> sözleşme kapsamında yükümlülüklerini yerine getirmez ise İOSB her zaman tek taraflı olarak sözleşmeyi fesih edebilir.</w:t>
      </w:r>
    </w:p>
    <w:p w:rsidR="00FB2E79" w:rsidRDefault="00366322">
      <w:pPr>
        <w:ind w:firstLine="708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5.12</w:t>
      </w:r>
      <w:r w:rsidR="004B4C32">
        <w:rPr>
          <w:b/>
          <w:sz w:val="25"/>
          <w:szCs w:val="25"/>
        </w:rPr>
        <w:t xml:space="preserve">. </w:t>
      </w:r>
      <w:proofErr w:type="spellStart"/>
      <w:r w:rsidR="0039397F">
        <w:rPr>
          <w:sz w:val="25"/>
          <w:szCs w:val="25"/>
        </w:rPr>
        <w:t>Fesihe</w:t>
      </w:r>
      <w:proofErr w:type="spellEnd"/>
      <w:r w:rsidR="0039397F">
        <w:rPr>
          <w:sz w:val="25"/>
          <w:szCs w:val="25"/>
        </w:rPr>
        <w:t xml:space="preserve"> bağlı gelir kaybına istinaden İOSB her zaman tazminat davası açma hak</w:t>
      </w:r>
      <w:r w:rsidR="00E7279D">
        <w:rPr>
          <w:sz w:val="25"/>
          <w:szCs w:val="25"/>
        </w:rPr>
        <w:t>k</w:t>
      </w:r>
      <w:r w:rsidR="0039397F">
        <w:rPr>
          <w:sz w:val="25"/>
          <w:szCs w:val="25"/>
        </w:rPr>
        <w:t>ına sahip olacaktır.</w:t>
      </w:r>
    </w:p>
    <w:p w:rsidR="00FB2E79" w:rsidRDefault="0039397F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MADDE 6: TAHSİS BEDELİ</w:t>
      </w:r>
    </w:p>
    <w:p w:rsidR="00AF7EA2" w:rsidRDefault="0039397F" w:rsidP="00D06B5F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Süre sonuna kadar kararlaştırılan bir (1) yıllık tahsis bedeli </w:t>
      </w:r>
      <w:r w:rsidR="00E7279D">
        <w:rPr>
          <w:sz w:val="25"/>
          <w:szCs w:val="25"/>
        </w:rPr>
        <w:t xml:space="preserve"> Net </w:t>
      </w:r>
      <w:proofErr w:type="gramStart"/>
      <w:r w:rsidR="00B54AC5">
        <w:rPr>
          <w:sz w:val="25"/>
          <w:szCs w:val="25"/>
        </w:rPr>
        <w:t>……………….</w:t>
      </w:r>
      <w:proofErr w:type="gramEnd"/>
      <w:r w:rsidR="00E7279D">
        <w:rPr>
          <w:sz w:val="25"/>
          <w:szCs w:val="25"/>
        </w:rPr>
        <w:t xml:space="preserve"> TL + STOPAJ + KDV</w:t>
      </w:r>
      <w:r w:rsidR="0053387A">
        <w:rPr>
          <w:sz w:val="25"/>
          <w:szCs w:val="25"/>
        </w:rPr>
        <w:t xml:space="preserve">, iki </w:t>
      </w:r>
      <w:bookmarkStart w:id="0" w:name="_GoBack"/>
      <w:bookmarkEnd w:id="0"/>
      <w:r w:rsidR="0053387A">
        <w:rPr>
          <w:sz w:val="25"/>
          <w:szCs w:val="25"/>
        </w:rPr>
        <w:t>(2</w:t>
      </w:r>
      <w:r w:rsidR="0053387A">
        <w:rPr>
          <w:sz w:val="25"/>
          <w:szCs w:val="25"/>
        </w:rPr>
        <w:t>) yıllık tahsis bedeli  Net ………………. TL + STOPAJ + KDV</w:t>
      </w:r>
      <w:r w:rsidR="00E7279D">
        <w:rPr>
          <w:sz w:val="25"/>
          <w:szCs w:val="25"/>
        </w:rPr>
        <w:t xml:space="preserve"> </w:t>
      </w:r>
      <w:r>
        <w:rPr>
          <w:sz w:val="25"/>
          <w:szCs w:val="25"/>
        </w:rPr>
        <w:t>olarak işbu sözleşmenin imzalanmasından sonra düzenlenecek olan faturaya istinaden 30 gün içerisinde FİRMA tarafından İSTANBUL İKİTELLİ ORGANİZE SAN</w:t>
      </w:r>
      <w:r w:rsidR="00E7279D">
        <w:rPr>
          <w:sz w:val="25"/>
          <w:szCs w:val="25"/>
        </w:rPr>
        <w:t xml:space="preserve">AYİ </w:t>
      </w:r>
      <w:proofErr w:type="spellStart"/>
      <w:r w:rsidR="00E7279D">
        <w:rPr>
          <w:sz w:val="25"/>
          <w:szCs w:val="25"/>
        </w:rPr>
        <w:t>BÖLGESİ’nin</w:t>
      </w:r>
      <w:proofErr w:type="spellEnd"/>
      <w:r w:rsidR="00E7279D">
        <w:rPr>
          <w:sz w:val="25"/>
          <w:szCs w:val="25"/>
        </w:rPr>
        <w:t xml:space="preserve"> Ziraat Bankası </w:t>
      </w:r>
      <w:r>
        <w:rPr>
          <w:sz w:val="25"/>
          <w:szCs w:val="25"/>
        </w:rPr>
        <w:t xml:space="preserve">TR03 0001 0022 8453 1952 9750 26 IBAN no.lu hesabına FİRMA tarafından ödeme yapılacaktır. </w:t>
      </w:r>
    </w:p>
    <w:p w:rsidR="004B4C32" w:rsidRDefault="004B4C32" w:rsidP="00D06B5F">
      <w:pPr>
        <w:ind w:firstLine="708"/>
        <w:jc w:val="both"/>
        <w:rPr>
          <w:sz w:val="25"/>
          <w:szCs w:val="25"/>
        </w:rPr>
      </w:pPr>
    </w:p>
    <w:p w:rsidR="00FB2E79" w:rsidRDefault="0039397F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MADDE 7: SÖZLEŞMENİN SÜRESİ VE DEVİR YASAĞI</w:t>
      </w:r>
    </w:p>
    <w:p w:rsidR="00FB2E79" w:rsidRDefault="0039397F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ab/>
      </w:r>
      <w:r>
        <w:rPr>
          <w:sz w:val="25"/>
          <w:szCs w:val="25"/>
        </w:rPr>
        <w:t>Sö</w:t>
      </w:r>
      <w:r w:rsidR="00B54AC5">
        <w:rPr>
          <w:sz w:val="25"/>
          <w:szCs w:val="25"/>
        </w:rPr>
        <w:t>zleşme 01.01.2025</w:t>
      </w:r>
      <w:r>
        <w:rPr>
          <w:sz w:val="25"/>
          <w:szCs w:val="25"/>
        </w:rPr>
        <w:t xml:space="preserve"> tarihinden itibaren başlayacak olup, </w:t>
      </w:r>
      <w:r w:rsidR="00854358">
        <w:rPr>
          <w:sz w:val="25"/>
          <w:szCs w:val="25"/>
        </w:rPr>
        <w:t>süre sonunda</w:t>
      </w:r>
      <w:r>
        <w:rPr>
          <w:sz w:val="25"/>
          <w:szCs w:val="25"/>
        </w:rPr>
        <w:t xml:space="preserve"> hiçbir ihbara veya ihtara gerek kalmaksızın kendiliğinden sona erecektir.</w:t>
      </w:r>
    </w:p>
    <w:p w:rsidR="00FB2E79" w:rsidRDefault="0039397F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FİRMA sözleşmenin feshi nedeniyle hiçbir şekilde zarara uğradığına ilişkin bir hak iddia etmeyeceğini peşinen kabul eder.</w:t>
      </w:r>
    </w:p>
    <w:p w:rsidR="00FB2E79" w:rsidRDefault="0039397F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MADDE 8: DAMGA VERGİSİ, DİĞER VERGİLER ve RESİM HARÇLAR</w:t>
      </w:r>
    </w:p>
    <w:p w:rsidR="00FB2E79" w:rsidRDefault="0039397F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ab/>
      </w:r>
      <w:r>
        <w:rPr>
          <w:sz w:val="25"/>
          <w:szCs w:val="25"/>
        </w:rPr>
        <w:t xml:space="preserve">İşbu sözleşmenin tanzim ve tasdikinden doğabilecek her türlü vergi, resim ve harçlar FİRMA tarafından ilgili yerlere ödenecektir. </w:t>
      </w:r>
    </w:p>
    <w:p w:rsidR="00FB2E79" w:rsidRDefault="0039397F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MADDE 9:  İHTİLAF DURUMU ve YETKİLİ MAHKEME</w:t>
      </w:r>
    </w:p>
    <w:p w:rsidR="00FB2E79" w:rsidRDefault="0039397F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İşbu sözleşmenin tatbikatı nedeniyle, TARAFLAR arasında ortaya çıkabilecek ihtilaflar öncelikle her iki tarafın karşılıklı görüşmeleri ve iyi niyetle aşılmaya çalışılacaktır. İhtilafların devamı halinde ise, İstanbul Mahkemeleri ve İcra Daireleri yetkilidir. </w:t>
      </w:r>
    </w:p>
    <w:p w:rsidR="00FB2E79" w:rsidRDefault="0039397F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MADDE 10:  SÖZLEŞEMENİN İMZALANMASI ve YÜRÜRLÜLÜK</w:t>
      </w:r>
    </w:p>
    <w:p w:rsidR="00FB2E79" w:rsidRDefault="0039397F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10 maddeden ibaret olan işbu sözleşme: Taraflar tarafından tam olarak okunup, mutabakat sağlandıktan sonra </w:t>
      </w:r>
      <w:proofErr w:type="gramStart"/>
      <w:r w:rsidR="00B54AC5">
        <w:rPr>
          <w:sz w:val="25"/>
          <w:szCs w:val="25"/>
        </w:rPr>
        <w:t>….</w:t>
      </w:r>
      <w:proofErr w:type="gramEnd"/>
      <w:r w:rsidR="00B54AC5">
        <w:rPr>
          <w:sz w:val="25"/>
          <w:szCs w:val="25"/>
        </w:rPr>
        <w:t>/…./2024</w:t>
      </w:r>
      <w:r>
        <w:rPr>
          <w:sz w:val="25"/>
          <w:szCs w:val="25"/>
        </w:rPr>
        <w:t xml:space="preserve"> tarihinde 2 nüsha olarak imzalanmıştır.</w:t>
      </w:r>
    </w:p>
    <w:p w:rsidR="00B72ACC" w:rsidRDefault="00B72ACC">
      <w:pPr>
        <w:ind w:firstLine="708"/>
        <w:jc w:val="both"/>
        <w:rPr>
          <w:sz w:val="25"/>
          <w:szCs w:val="25"/>
        </w:rPr>
      </w:pPr>
    </w:p>
    <w:p w:rsidR="00B72ACC" w:rsidRPr="00B72ACC" w:rsidRDefault="00B72ACC">
      <w:pPr>
        <w:ind w:firstLine="708"/>
        <w:jc w:val="both"/>
        <w:rPr>
          <w:b/>
          <w:sz w:val="25"/>
          <w:szCs w:val="25"/>
        </w:rPr>
      </w:pPr>
    </w:p>
    <w:p w:rsidR="00B72ACC" w:rsidRPr="00B72ACC" w:rsidRDefault="00B72ACC">
      <w:pPr>
        <w:ind w:firstLine="708"/>
        <w:jc w:val="both"/>
        <w:rPr>
          <w:b/>
          <w:sz w:val="25"/>
          <w:szCs w:val="25"/>
        </w:rPr>
      </w:pPr>
    </w:p>
    <w:p w:rsidR="00B72ACC" w:rsidRPr="00B72ACC" w:rsidRDefault="00B72ACC" w:rsidP="00B72ACC">
      <w:pPr>
        <w:spacing w:after="0" w:line="240" w:lineRule="auto"/>
        <w:ind w:firstLine="708"/>
        <w:jc w:val="center"/>
        <w:rPr>
          <w:b/>
          <w:sz w:val="25"/>
          <w:szCs w:val="25"/>
        </w:rPr>
      </w:pPr>
    </w:p>
    <w:p w:rsidR="00B72ACC" w:rsidRPr="00B72ACC" w:rsidRDefault="00B72ACC" w:rsidP="00B72ACC">
      <w:pPr>
        <w:spacing w:after="0" w:line="240" w:lineRule="auto"/>
        <w:ind w:left="708" w:firstLine="708"/>
        <w:rPr>
          <w:b/>
          <w:sz w:val="25"/>
          <w:szCs w:val="25"/>
        </w:rPr>
      </w:pPr>
      <w:r w:rsidRPr="00B72ACC">
        <w:rPr>
          <w:b/>
          <w:sz w:val="25"/>
          <w:szCs w:val="25"/>
        </w:rPr>
        <w:t>İSTANBUL İKİTELLİ</w:t>
      </w:r>
      <w:r w:rsidRPr="00B72ACC">
        <w:rPr>
          <w:b/>
          <w:sz w:val="25"/>
          <w:szCs w:val="25"/>
        </w:rPr>
        <w:tab/>
      </w:r>
      <w:r w:rsidRPr="00B72ACC">
        <w:rPr>
          <w:b/>
          <w:sz w:val="25"/>
          <w:szCs w:val="25"/>
        </w:rPr>
        <w:tab/>
      </w:r>
      <w:r w:rsidRPr="00B72ACC">
        <w:rPr>
          <w:b/>
          <w:sz w:val="25"/>
          <w:szCs w:val="25"/>
        </w:rPr>
        <w:tab/>
      </w:r>
      <w:r>
        <w:rPr>
          <w:b/>
          <w:sz w:val="25"/>
          <w:szCs w:val="25"/>
        </w:rPr>
        <w:t xml:space="preserve">  </w:t>
      </w:r>
      <w:proofErr w:type="gramStart"/>
      <w:r w:rsidR="00CF2A9D">
        <w:rPr>
          <w:b/>
          <w:sz w:val="25"/>
          <w:szCs w:val="25"/>
        </w:rPr>
        <w:t>…</w:t>
      </w:r>
      <w:r w:rsidR="00B54AC5">
        <w:rPr>
          <w:b/>
          <w:sz w:val="25"/>
          <w:szCs w:val="25"/>
        </w:rPr>
        <w:t>………………………….</w:t>
      </w:r>
      <w:proofErr w:type="gramEnd"/>
    </w:p>
    <w:p w:rsidR="00B72ACC" w:rsidRPr="00B72ACC" w:rsidRDefault="00B72ACC" w:rsidP="00B72ACC">
      <w:pPr>
        <w:spacing w:after="0" w:line="240" w:lineRule="auto"/>
        <w:rPr>
          <w:b/>
          <w:sz w:val="25"/>
          <w:szCs w:val="25"/>
        </w:rPr>
      </w:pPr>
      <w:r w:rsidRPr="00B72ACC">
        <w:rPr>
          <w:b/>
          <w:sz w:val="25"/>
          <w:szCs w:val="25"/>
        </w:rPr>
        <w:t xml:space="preserve">             ORGANİZE SANAYİ BÖLGESİ                  </w:t>
      </w:r>
      <w:r w:rsidR="00CF2A9D">
        <w:rPr>
          <w:b/>
          <w:sz w:val="25"/>
          <w:szCs w:val="25"/>
        </w:rPr>
        <w:t xml:space="preserve">    </w:t>
      </w:r>
      <w:proofErr w:type="gramStart"/>
      <w:r w:rsidR="00B54AC5">
        <w:rPr>
          <w:b/>
          <w:sz w:val="25"/>
          <w:szCs w:val="25"/>
        </w:rPr>
        <w:t>…</w:t>
      </w:r>
      <w:r w:rsidR="00CF2A9D">
        <w:rPr>
          <w:b/>
          <w:sz w:val="25"/>
          <w:szCs w:val="25"/>
        </w:rPr>
        <w:t>..</w:t>
      </w:r>
      <w:r w:rsidR="00B54AC5">
        <w:rPr>
          <w:b/>
          <w:sz w:val="25"/>
          <w:szCs w:val="25"/>
        </w:rPr>
        <w:t>…………………………</w:t>
      </w:r>
      <w:proofErr w:type="gramEnd"/>
    </w:p>
    <w:p w:rsidR="00B72ACC" w:rsidRPr="00B72ACC" w:rsidRDefault="00B72ACC" w:rsidP="00B72ACC">
      <w:pPr>
        <w:spacing w:after="0" w:line="240" w:lineRule="auto"/>
        <w:ind w:firstLine="708"/>
        <w:jc w:val="center"/>
        <w:rPr>
          <w:b/>
          <w:sz w:val="25"/>
          <w:szCs w:val="25"/>
        </w:rPr>
      </w:pPr>
    </w:p>
    <w:p w:rsidR="00B72ACC" w:rsidRPr="00B72ACC" w:rsidRDefault="00B72ACC" w:rsidP="00B72ACC">
      <w:pPr>
        <w:spacing w:after="0" w:line="240" w:lineRule="auto"/>
        <w:ind w:firstLine="708"/>
        <w:jc w:val="center"/>
        <w:rPr>
          <w:b/>
          <w:sz w:val="25"/>
          <w:szCs w:val="25"/>
        </w:rPr>
      </w:pPr>
    </w:p>
    <w:p w:rsidR="00B72ACC" w:rsidRPr="00B72ACC" w:rsidRDefault="00B72ACC">
      <w:pPr>
        <w:ind w:firstLine="708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</w:t>
      </w:r>
    </w:p>
    <w:sectPr w:rsidR="00B72ACC" w:rsidRPr="00B72AC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4C4" w:rsidRDefault="00E704C4">
      <w:pPr>
        <w:spacing w:after="0" w:line="240" w:lineRule="auto"/>
      </w:pPr>
      <w:r>
        <w:separator/>
      </w:r>
    </w:p>
  </w:endnote>
  <w:endnote w:type="continuationSeparator" w:id="0">
    <w:p w:rsidR="00E704C4" w:rsidRDefault="00E70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B5F" w:rsidRDefault="00D06B5F">
    <w:pPr>
      <w:pStyle w:val="Altbilgi1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ab/>
    </w:r>
  </w:p>
  <w:p w:rsidR="00D06B5F" w:rsidRDefault="00D06B5F">
    <w:pPr>
      <w:widowControl/>
      <w:tabs>
        <w:tab w:val="center" w:pos="4536"/>
        <w:tab w:val="right" w:pos="9072"/>
      </w:tabs>
      <w:spacing w:after="0" w:line="240" w:lineRule="auto"/>
      <w:jc w:val="both"/>
      <w:rPr>
        <w:rFonts w:eastAsiaTheme="minorHAnsi"/>
        <w:color w:val="FF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4C4" w:rsidRDefault="00E704C4">
      <w:pPr>
        <w:spacing w:after="0" w:line="240" w:lineRule="auto"/>
      </w:pPr>
      <w:r>
        <w:separator/>
      </w:r>
    </w:p>
  </w:footnote>
  <w:footnote w:type="continuationSeparator" w:id="0">
    <w:p w:rsidR="00E704C4" w:rsidRDefault="00E70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5411171"/>
      <w:docPartObj>
        <w:docPartGallery w:val="Page Numbers (Top of Page)"/>
        <w:docPartUnique/>
      </w:docPartObj>
    </w:sdtPr>
    <w:sdtEndPr/>
    <w:sdtContent>
      <w:p w:rsidR="00D06B5F" w:rsidRDefault="00D06B5F">
        <w:pPr>
          <w:pStyle w:val="stbilgi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3387A">
          <w:rPr>
            <w:noProof/>
          </w:rPr>
          <w:t>3</w:t>
        </w:r>
        <w:r>
          <w:fldChar w:fldCharType="end"/>
        </w:r>
      </w:p>
    </w:sdtContent>
  </w:sdt>
  <w:p w:rsidR="00D06B5F" w:rsidRDefault="00D06B5F">
    <w:pPr>
      <w:pStyle w:val="stbilgi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79"/>
    <w:rsid w:val="00113615"/>
    <w:rsid w:val="0014109F"/>
    <w:rsid w:val="002049CA"/>
    <w:rsid w:val="00320FF5"/>
    <w:rsid w:val="00366322"/>
    <w:rsid w:val="0039397F"/>
    <w:rsid w:val="004B4C32"/>
    <w:rsid w:val="0053387A"/>
    <w:rsid w:val="00564E3C"/>
    <w:rsid w:val="005A64B7"/>
    <w:rsid w:val="006C581F"/>
    <w:rsid w:val="00782DFC"/>
    <w:rsid w:val="00854358"/>
    <w:rsid w:val="008A2F39"/>
    <w:rsid w:val="00AF7EA2"/>
    <w:rsid w:val="00B24753"/>
    <w:rsid w:val="00B36247"/>
    <w:rsid w:val="00B54AC5"/>
    <w:rsid w:val="00B72ACC"/>
    <w:rsid w:val="00C71AD3"/>
    <w:rsid w:val="00CF2A9D"/>
    <w:rsid w:val="00D06B5F"/>
    <w:rsid w:val="00E2733B"/>
    <w:rsid w:val="00E40316"/>
    <w:rsid w:val="00E704C4"/>
    <w:rsid w:val="00E7279D"/>
    <w:rsid w:val="00F97C23"/>
    <w:rsid w:val="00FB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27D"/>
    <w:pPr>
      <w:widowControl w:val="0"/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ternetBalants">
    <w:name w:val="İnternet Bağlantısı"/>
    <w:basedOn w:val="VarsaylanParagrafYazTipi"/>
    <w:uiPriority w:val="99"/>
    <w:unhideWhenUsed/>
    <w:rsid w:val="00F95789"/>
    <w:rPr>
      <w:color w:val="0000FF" w:themeColor="hyperlink"/>
      <w:u w:val="single"/>
    </w:rPr>
  </w:style>
  <w:style w:type="character" w:customStyle="1" w:styleId="stbilgiChar">
    <w:name w:val="Üstbilgi Char"/>
    <w:basedOn w:val="VarsaylanParagrafYazTipi"/>
    <w:uiPriority w:val="99"/>
    <w:qFormat/>
    <w:rsid w:val="00287CE1"/>
  </w:style>
  <w:style w:type="character" w:customStyle="1" w:styleId="AltbilgiChar">
    <w:name w:val="Altbilgi Char"/>
    <w:basedOn w:val="VarsaylanParagrafYazTipi"/>
    <w:link w:val="Altbilgi1"/>
    <w:uiPriority w:val="99"/>
    <w:qFormat/>
    <w:rsid w:val="00287CE1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951FAE"/>
    <w:rPr>
      <w:rFonts w:ascii="Segoe UI" w:hAnsi="Segoe UI" w:cs="Segoe UI"/>
      <w:sz w:val="18"/>
      <w:szCs w:val="18"/>
    </w:rPr>
  </w:style>
  <w:style w:type="paragraph" w:customStyle="1" w:styleId="Balk">
    <w:name w:val="Başlık"/>
    <w:basedOn w:val="Normal"/>
    <w:next w:val="GvdeMetni"/>
    <w:qFormat/>
    <w:rsid w:val="00EC75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rsid w:val="00EC75BB"/>
    <w:pPr>
      <w:spacing w:after="140"/>
    </w:pPr>
  </w:style>
  <w:style w:type="paragraph" w:styleId="Liste">
    <w:name w:val="List"/>
    <w:basedOn w:val="GvdeMetni"/>
    <w:rsid w:val="00EC75BB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Dizin">
    <w:name w:val="Dizin"/>
    <w:basedOn w:val="Normal"/>
    <w:qFormat/>
    <w:rsid w:val="00EC75BB"/>
    <w:pPr>
      <w:suppressLineNumbers/>
    </w:pPr>
    <w:rPr>
      <w:rFonts w:cs="Arial"/>
    </w:rPr>
  </w:style>
  <w:style w:type="paragraph" w:customStyle="1" w:styleId="ResimYazs1">
    <w:name w:val="Resim Yazısı1"/>
    <w:basedOn w:val="Normal"/>
    <w:qFormat/>
    <w:rsid w:val="00EC75B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ralkYok">
    <w:name w:val="No Spacing"/>
    <w:uiPriority w:val="1"/>
    <w:qFormat/>
    <w:rsid w:val="0003007C"/>
    <w:pPr>
      <w:widowControl w:val="0"/>
    </w:pPr>
  </w:style>
  <w:style w:type="paragraph" w:customStyle="1" w:styleId="stvealtbilgi">
    <w:name w:val="Üst ve alt bilgi"/>
    <w:basedOn w:val="Normal"/>
    <w:qFormat/>
    <w:rsid w:val="00EC75BB"/>
  </w:style>
  <w:style w:type="paragraph" w:customStyle="1" w:styleId="stbilgi1">
    <w:name w:val="Üstbilgi1"/>
    <w:basedOn w:val="Normal"/>
    <w:uiPriority w:val="99"/>
    <w:unhideWhenUsed/>
    <w:qFormat/>
    <w:rsid w:val="00287CE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ltbilgi1">
    <w:name w:val="Altbilgi1"/>
    <w:basedOn w:val="Normal"/>
    <w:link w:val="AltbilgiChar"/>
    <w:uiPriority w:val="99"/>
    <w:unhideWhenUsed/>
    <w:qFormat/>
    <w:rsid w:val="00287CE1"/>
    <w:pPr>
      <w:tabs>
        <w:tab w:val="center" w:pos="4536"/>
        <w:tab w:val="right" w:pos="9072"/>
      </w:tabs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951FA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bilgi">
    <w:name w:val="header"/>
    <w:basedOn w:val="stvealtbilgi"/>
  </w:style>
  <w:style w:type="paragraph" w:styleId="Altbilgi">
    <w:name w:val="footer"/>
    <w:basedOn w:val="stvealtbilgi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27D"/>
    <w:pPr>
      <w:widowControl w:val="0"/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ternetBalants">
    <w:name w:val="İnternet Bağlantısı"/>
    <w:basedOn w:val="VarsaylanParagrafYazTipi"/>
    <w:uiPriority w:val="99"/>
    <w:unhideWhenUsed/>
    <w:rsid w:val="00F95789"/>
    <w:rPr>
      <w:color w:val="0000FF" w:themeColor="hyperlink"/>
      <w:u w:val="single"/>
    </w:rPr>
  </w:style>
  <w:style w:type="character" w:customStyle="1" w:styleId="stbilgiChar">
    <w:name w:val="Üstbilgi Char"/>
    <w:basedOn w:val="VarsaylanParagrafYazTipi"/>
    <w:uiPriority w:val="99"/>
    <w:qFormat/>
    <w:rsid w:val="00287CE1"/>
  </w:style>
  <w:style w:type="character" w:customStyle="1" w:styleId="AltbilgiChar">
    <w:name w:val="Altbilgi Char"/>
    <w:basedOn w:val="VarsaylanParagrafYazTipi"/>
    <w:link w:val="Altbilgi1"/>
    <w:uiPriority w:val="99"/>
    <w:qFormat/>
    <w:rsid w:val="00287CE1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951FAE"/>
    <w:rPr>
      <w:rFonts w:ascii="Segoe UI" w:hAnsi="Segoe UI" w:cs="Segoe UI"/>
      <w:sz w:val="18"/>
      <w:szCs w:val="18"/>
    </w:rPr>
  </w:style>
  <w:style w:type="paragraph" w:customStyle="1" w:styleId="Balk">
    <w:name w:val="Başlık"/>
    <w:basedOn w:val="Normal"/>
    <w:next w:val="GvdeMetni"/>
    <w:qFormat/>
    <w:rsid w:val="00EC75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rsid w:val="00EC75BB"/>
    <w:pPr>
      <w:spacing w:after="140"/>
    </w:pPr>
  </w:style>
  <w:style w:type="paragraph" w:styleId="Liste">
    <w:name w:val="List"/>
    <w:basedOn w:val="GvdeMetni"/>
    <w:rsid w:val="00EC75BB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Dizin">
    <w:name w:val="Dizin"/>
    <w:basedOn w:val="Normal"/>
    <w:qFormat/>
    <w:rsid w:val="00EC75BB"/>
    <w:pPr>
      <w:suppressLineNumbers/>
    </w:pPr>
    <w:rPr>
      <w:rFonts w:cs="Arial"/>
    </w:rPr>
  </w:style>
  <w:style w:type="paragraph" w:customStyle="1" w:styleId="ResimYazs1">
    <w:name w:val="Resim Yazısı1"/>
    <w:basedOn w:val="Normal"/>
    <w:qFormat/>
    <w:rsid w:val="00EC75B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ralkYok">
    <w:name w:val="No Spacing"/>
    <w:uiPriority w:val="1"/>
    <w:qFormat/>
    <w:rsid w:val="0003007C"/>
    <w:pPr>
      <w:widowControl w:val="0"/>
    </w:pPr>
  </w:style>
  <w:style w:type="paragraph" w:customStyle="1" w:styleId="stvealtbilgi">
    <w:name w:val="Üst ve alt bilgi"/>
    <w:basedOn w:val="Normal"/>
    <w:qFormat/>
    <w:rsid w:val="00EC75BB"/>
  </w:style>
  <w:style w:type="paragraph" w:customStyle="1" w:styleId="stbilgi1">
    <w:name w:val="Üstbilgi1"/>
    <w:basedOn w:val="Normal"/>
    <w:uiPriority w:val="99"/>
    <w:unhideWhenUsed/>
    <w:qFormat/>
    <w:rsid w:val="00287CE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ltbilgi1">
    <w:name w:val="Altbilgi1"/>
    <w:basedOn w:val="Normal"/>
    <w:link w:val="AltbilgiChar"/>
    <w:uiPriority w:val="99"/>
    <w:unhideWhenUsed/>
    <w:qFormat/>
    <w:rsid w:val="00287CE1"/>
    <w:pPr>
      <w:tabs>
        <w:tab w:val="center" w:pos="4536"/>
        <w:tab w:val="right" w:pos="9072"/>
      </w:tabs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951FA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bilgi">
    <w:name w:val="header"/>
    <w:basedOn w:val="stvealtbilgi"/>
  </w:style>
  <w:style w:type="paragraph" w:styleId="Altbilgi">
    <w:name w:val="footer"/>
    <w:basedOn w:val="stvealtbilgi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sb@iosb.org.t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2C76-2981-4F2A-ACF3-A7004024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aslihan.sahin</dc:creator>
  <cp:lastModifiedBy>kenanyilmaz</cp:lastModifiedBy>
  <cp:revision>8</cp:revision>
  <cp:lastPrinted>2023-12-26T14:05:00Z</cp:lastPrinted>
  <dcterms:created xsi:type="dcterms:W3CDTF">2023-12-26T13:51:00Z</dcterms:created>
  <dcterms:modified xsi:type="dcterms:W3CDTF">2024-10-18T13:51:00Z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